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0E4F" w14:textId="77777777" w:rsidR="00DA1BBE" w:rsidRPr="00DA1BBE" w:rsidRDefault="00DA1BBE" w:rsidP="00DA1BBE">
      <w:pPr>
        <w:jc w:val="center"/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MEDICOSTAR – DOKTOR AÇIK RIZA METNİ</w:t>
      </w:r>
    </w:p>
    <w:p w14:paraId="7180E196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  <w:i/>
          <w:iCs/>
        </w:rPr>
        <w:t>(6698 Sayılı Kişisel Verilerin Korunması Kanunu Uyarınca)</w:t>
      </w:r>
    </w:p>
    <w:p w14:paraId="785B1F1D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 xml:space="preserve">İşbu Açık Rıza Metni; </w:t>
      </w:r>
      <w:proofErr w:type="spellStart"/>
      <w:r w:rsidRPr="00DA1BBE">
        <w:rPr>
          <w:rFonts w:ascii="Times New Roman" w:hAnsi="Times New Roman" w:cs="Times New Roman"/>
        </w:rPr>
        <w:t>MedicoStar</w:t>
      </w:r>
      <w:proofErr w:type="spellEnd"/>
      <w:r w:rsidRPr="00DA1BBE">
        <w:rPr>
          <w:rFonts w:ascii="Times New Roman" w:hAnsi="Times New Roman" w:cs="Times New Roman"/>
        </w:rPr>
        <w:t xml:space="preserve"> markalı dijital sağlık platformunu (“</w:t>
      </w:r>
      <w:r w:rsidRPr="00DA1BBE">
        <w:rPr>
          <w:rFonts w:ascii="Times New Roman" w:hAnsi="Times New Roman" w:cs="Times New Roman"/>
          <w:b/>
          <w:bCs/>
        </w:rPr>
        <w:t>Platform</w:t>
      </w:r>
      <w:r w:rsidRPr="00DA1BBE">
        <w:rPr>
          <w:rFonts w:ascii="Times New Roman" w:hAnsi="Times New Roman" w:cs="Times New Roman"/>
        </w:rPr>
        <w:t xml:space="preserve">”) kullanan </w:t>
      </w:r>
      <w:r w:rsidRPr="00DA1BBE">
        <w:rPr>
          <w:rFonts w:ascii="Times New Roman" w:hAnsi="Times New Roman" w:cs="Times New Roman"/>
          <w:b/>
          <w:bCs/>
        </w:rPr>
        <w:t>Doktor</w:t>
      </w:r>
      <w:r w:rsidRPr="00DA1BBE">
        <w:rPr>
          <w:rFonts w:ascii="Times New Roman" w:hAnsi="Times New Roman" w:cs="Times New Roman"/>
        </w:rPr>
        <w:t>un, 6698 sayılı Kişisel Verilerin Korunması Kanunu (“</w:t>
      </w:r>
      <w:r w:rsidRPr="00DA1BBE">
        <w:rPr>
          <w:rFonts w:ascii="Times New Roman" w:hAnsi="Times New Roman" w:cs="Times New Roman"/>
          <w:b/>
          <w:bCs/>
        </w:rPr>
        <w:t>KVKK</w:t>
      </w:r>
      <w:r w:rsidRPr="00DA1BBE">
        <w:rPr>
          <w:rFonts w:ascii="Times New Roman" w:hAnsi="Times New Roman" w:cs="Times New Roman"/>
        </w:rPr>
        <w:t xml:space="preserve">”) kapsamında kişisel verilerinin belirli amaçlarla işlenmesine </w:t>
      </w:r>
      <w:r w:rsidRPr="00DA1BBE">
        <w:rPr>
          <w:rFonts w:ascii="Times New Roman" w:hAnsi="Times New Roman" w:cs="Times New Roman"/>
          <w:b/>
          <w:bCs/>
        </w:rPr>
        <w:t>açık rıza</w:t>
      </w:r>
      <w:r w:rsidRPr="00DA1BBE">
        <w:rPr>
          <w:rFonts w:ascii="Times New Roman" w:hAnsi="Times New Roman" w:cs="Times New Roman"/>
        </w:rPr>
        <w:t xml:space="preserve"> vermesini sağlamak amacıyla hazırlanmıştır.</w:t>
      </w:r>
    </w:p>
    <w:p w14:paraId="5AC5A3D4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 xml:space="preserve">Doktor, aşağıda belirtilen veri işleme faaliyetlerine </w:t>
      </w:r>
      <w:r w:rsidRPr="00DA1BBE">
        <w:rPr>
          <w:rFonts w:ascii="Times New Roman" w:hAnsi="Times New Roman" w:cs="Times New Roman"/>
          <w:b/>
          <w:bCs/>
        </w:rPr>
        <w:t>özgür iradesiyle</w:t>
      </w:r>
      <w:r w:rsidRPr="00DA1BBE">
        <w:rPr>
          <w:rFonts w:ascii="Times New Roman" w:hAnsi="Times New Roman" w:cs="Times New Roman"/>
        </w:rPr>
        <w:t xml:space="preserve">, </w:t>
      </w:r>
      <w:r w:rsidRPr="00DA1BBE">
        <w:rPr>
          <w:rFonts w:ascii="Times New Roman" w:hAnsi="Times New Roman" w:cs="Times New Roman"/>
          <w:b/>
          <w:bCs/>
        </w:rPr>
        <w:t>açıkça</w:t>
      </w:r>
      <w:r w:rsidRPr="00DA1BBE">
        <w:rPr>
          <w:rFonts w:ascii="Times New Roman" w:hAnsi="Times New Roman" w:cs="Times New Roman"/>
        </w:rPr>
        <w:t xml:space="preserve">, </w:t>
      </w:r>
      <w:r w:rsidRPr="00DA1BBE">
        <w:rPr>
          <w:rFonts w:ascii="Times New Roman" w:hAnsi="Times New Roman" w:cs="Times New Roman"/>
          <w:b/>
          <w:bCs/>
        </w:rPr>
        <w:t>bilgilendirilmiş şekilde</w:t>
      </w:r>
      <w:r w:rsidRPr="00DA1BBE">
        <w:rPr>
          <w:rFonts w:ascii="Times New Roman" w:hAnsi="Times New Roman" w:cs="Times New Roman"/>
        </w:rPr>
        <w:t xml:space="preserve"> rıza gösterdiğini kabul eder.</w:t>
      </w:r>
    </w:p>
    <w:p w14:paraId="6B2AE570" w14:textId="31A47E10" w:rsidR="00DA1BBE" w:rsidRPr="00DA1BBE" w:rsidRDefault="00DA1BBE" w:rsidP="00DA1BBE">
      <w:pPr>
        <w:rPr>
          <w:rFonts w:ascii="Times New Roman" w:hAnsi="Times New Roman" w:cs="Times New Roman"/>
        </w:rPr>
      </w:pPr>
    </w:p>
    <w:p w14:paraId="67B0E954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1. Açık Rıza Kapsamına Giren Kişisel Veriler</w:t>
      </w:r>
    </w:p>
    <w:p w14:paraId="08F42E3C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Aşağıdaki kişisel veri kategorilerinin işlenmesi, saklanması, aktarılması ve kullanılmasına açık rıza verilmektedir:</w:t>
      </w:r>
    </w:p>
    <w:p w14:paraId="1A9E6ACC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1.1. Kimlik Verileri</w:t>
      </w:r>
    </w:p>
    <w:p w14:paraId="4A73D406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 xml:space="preserve">– Ad, </w:t>
      </w:r>
      <w:proofErr w:type="spellStart"/>
      <w:r w:rsidRPr="00DA1BBE">
        <w:rPr>
          <w:rFonts w:ascii="Times New Roman" w:hAnsi="Times New Roman" w:cs="Times New Roman"/>
        </w:rPr>
        <w:t>soyad</w:t>
      </w:r>
      <w:proofErr w:type="spellEnd"/>
      <w:r w:rsidRPr="00DA1BBE">
        <w:rPr>
          <w:rFonts w:ascii="Times New Roman" w:hAnsi="Times New Roman" w:cs="Times New Roman"/>
        </w:rPr>
        <w:br/>
        <w:t>– T.C. kimlik numarası</w:t>
      </w:r>
      <w:r w:rsidRPr="00DA1BBE">
        <w:rPr>
          <w:rFonts w:ascii="Times New Roman" w:hAnsi="Times New Roman" w:cs="Times New Roman"/>
        </w:rPr>
        <w:br/>
        <w:t>– Diploma, uzmanlık ve mesleki yeterlilik belgeleri</w:t>
      </w:r>
    </w:p>
    <w:p w14:paraId="5899C1B2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1.2. İletişim Verileri</w:t>
      </w:r>
    </w:p>
    <w:p w14:paraId="1DA8A980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– Telefon</w:t>
      </w:r>
      <w:r w:rsidRPr="00DA1BBE">
        <w:rPr>
          <w:rFonts w:ascii="Times New Roman" w:hAnsi="Times New Roman" w:cs="Times New Roman"/>
        </w:rPr>
        <w:br/>
        <w:t>– E-posta</w:t>
      </w:r>
      <w:r w:rsidRPr="00DA1BBE">
        <w:rPr>
          <w:rFonts w:ascii="Times New Roman" w:hAnsi="Times New Roman" w:cs="Times New Roman"/>
        </w:rPr>
        <w:br/>
        <w:t>– Klinik adresi</w:t>
      </w:r>
    </w:p>
    <w:p w14:paraId="6A7B5330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1.3. Finansal Veriler</w:t>
      </w:r>
    </w:p>
    <w:p w14:paraId="1833416A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– IBAN</w:t>
      </w:r>
      <w:r w:rsidRPr="00DA1BBE">
        <w:rPr>
          <w:rFonts w:ascii="Times New Roman" w:hAnsi="Times New Roman" w:cs="Times New Roman"/>
        </w:rPr>
        <w:br/>
        <w:t>– Fatura bilgileri</w:t>
      </w:r>
      <w:r w:rsidRPr="00DA1BBE">
        <w:rPr>
          <w:rFonts w:ascii="Times New Roman" w:hAnsi="Times New Roman" w:cs="Times New Roman"/>
        </w:rPr>
        <w:br/>
        <w:t>– Gelir-komisyon hesaplamaları</w:t>
      </w:r>
    </w:p>
    <w:p w14:paraId="01614558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1.4. Platform Kullanım Verileri</w:t>
      </w:r>
    </w:p>
    <w:p w14:paraId="0BADFF8A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– Giriş-çıkış logları</w:t>
      </w:r>
      <w:r w:rsidRPr="00DA1BBE">
        <w:rPr>
          <w:rFonts w:ascii="Times New Roman" w:hAnsi="Times New Roman" w:cs="Times New Roman"/>
        </w:rPr>
        <w:br/>
        <w:t>– İşlem hareketleri</w:t>
      </w:r>
      <w:r w:rsidRPr="00DA1BBE">
        <w:rPr>
          <w:rFonts w:ascii="Times New Roman" w:hAnsi="Times New Roman" w:cs="Times New Roman"/>
        </w:rPr>
        <w:br/>
        <w:t>– Teknik cihaz bilgileri (IP, tarayıcı, oturum bilgisi)</w:t>
      </w:r>
      <w:r w:rsidRPr="00DA1BBE">
        <w:rPr>
          <w:rFonts w:ascii="Times New Roman" w:hAnsi="Times New Roman" w:cs="Times New Roman"/>
        </w:rPr>
        <w:br/>
        <w:t>– Randevu oluşturma, iptal, düzenleme kayıtları</w:t>
      </w:r>
    </w:p>
    <w:p w14:paraId="2D30F7F3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1.5. Mesleki Doğrulama Verileri</w:t>
      </w:r>
    </w:p>
    <w:p w14:paraId="4AA4E7B3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– TTB kayıtları</w:t>
      </w:r>
      <w:r w:rsidRPr="00DA1BBE">
        <w:rPr>
          <w:rFonts w:ascii="Times New Roman" w:hAnsi="Times New Roman" w:cs="Times New Roman"/>
        </w:rPr>
        <w:br/>
        <w:t>– Uzmanlık sorgulamaları</w:t>
      </w:r>
      <w:r w:rsidRPr="00DA1BBE">
        <w:rPr>
          <w:rFonts w:ascii="Times New Roman" w:hAnsi="Times New Roman" w:cs="Times New Roman"/>
        </w:rPr>
        <w:br/>
        <w:t>– Belge doğrulama kayıtları</w:t>
      </w:r>
    </w:p>
    <w:p w14:paraId="3359ABFC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 xml:space="preserve">Not: </w:t>
      </w:r>
      <w:proofErr w:type="spellStart"/>
      <w:r w:rsidRPr="00DA1BBE">
        <w:rPr>
          <w:rFonts w:ascii="Times New Roman" w:hAnsi="Times New Roman" w:cs="Times New Roman"/>
        </w:rPr>
        <w:t>Doktor’a</w:t>
      </w:r>
      <w:proofErr w:type="spellEnd"/>
      <w:r w:rsidRPr="00DA1BBE">
        <w:rPr>
          <w:rFonts w:ascii="Times New Roman" w:hAnsi="Times New Roman" w:cs="Times New Roman"/>
        </w:rPr>
        <w:t xml:space="preserve"> ait sağlık verisi işlenmez.</w:t>
      </w:r>
    </w:p>
    <w:p w14:paraId="1227BE90" w14:textId="0E8501AF" w:rsidR="00DA1BBE" w:rsidRPr="00DA1BBE" w:rsidRDefault="00DA1BBE" w:rsidP="00DA1BBE">
      <w:pPr>
        <w:rPr>
          <w:rFonts w:ascii="Times New Roman" w:hAnsi="Times New Roman" w:cs="Times New Roman"/>
        </w:rPr>
      </w:pPr>
    </w:p>
    <w:p w14:paraId="19C64FE4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2. Açık Rıza Kapsamındaki İşleme Amaçları</w:t>
      </w:r>
    </w:p>
    <w:p w14:paraId="67F38C6E" w14:textId="77777777" w:rsidR="00DA1BBE" w:rsidRPr="00DA1BBE" w:rsidRDefault="00DA1BBE" w:rsidP="00DA1BBE">
      <w:pPr>
        <w:rPr>
          <w:rFonts w:ascii="Times New Roman" w:hAnsi="Times New Roman" w:cs="Times New Roman"/>
        </w:rPr>
      </w:pPr>
      <w:proofErr w:type="spellStart"/>
      <w:r w:rsidRPr="00DA1BBE">
        <w:rPr>
          <w:rFonts w:ascii="Times New Roman" w:hAnsi="Times New Roman" w:cs="Times New Roman"/>
        </w:rPr>
        <w:t>Doktor’un</w:t>
      </w:r>
      <w:proofErr w:type="spellEnd"/>
      <w:r w:rsidRPr="00DA1BBE">
        <w:rPr>
          <w:rFonts w:ascii="Times New Roman" w:hAnsi="Times New Roman" w:cs="Times New Roman"/>
        </w:rPr>
        <w:t xml:space="preserve"> kişisel verileri aşağıdaki amaçlarla işlenebilir:</w:t>
      </w:r>
    </w:p>
    <w:p w14:paraId="055F576B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2.1. Platform Hizmetlerinin Sunulması</w:t>
      </w:r>
    </w:p>
    <w:p w14:paraId="35A95639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lastRenderedPageBreak/>
        <w:t>– Doktor profilinin oluşturulması</w:t>
      </w:r>
      <w:r w:rsidRPr="00DA1BBE">
        <w:rPr>
          <w:rFonts w:ascii="Times New Roman" w:hAnsi="Times New Roman" w:cs="Times New Roman"/>
        </w:rPr>
        <w:br/>
        <w:t>– Hesap doğrulama işlemleri</w:t>
      </w:r>
      <w:r w:rsidRPr="00DA1BBE">
        <w:rPr>
          <w:rFonts w:ascii="Times New Roman" w:hAnsi="Times New Roman" w:cs="Times New Roman"/>
        </w:rPr>
        <w:br/>
        <w:t>– Doktor Paneli erişimi sağlanması</w:t>
      </w:r>
    </w:p>
    <w:p w14:paraId="3C5DA4F2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2.2. Uzaktan Sağlık Hizmetlerinin Yürütülmesi</w:t>
      </w:r>
    </w:p>
    <w:p w14:paraId="6F8DA264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– Hasta ile iletişim, randevu ve görüşme süreçlerinin işletilmesi</w:t>
      </w:r>
      <w:r w:rsidRPr="00DA1BBE">
        <w:rPr>
          <w:rFonts w:ascii="Times New Roman" w:hAnsi="Times New Roman" w:cs="Times New Roman"/>
        </w:rPr>
        <w:br/>
        <w:t>– Platformun güvenli şekilde kullanılmasının sağlanması</w:t>
      </w:r>
    </w:p>
    <w:p w14:paraId="279BC54C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2.3. Finansal ve Ticari Operasyonlar</w:t>
      </w:r>
    </w:p>
    <w:p w14:paraId="1DECCEE6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– Fatura kesilmesi</w:t>
      </w:r>
      <w:r w:rsidRPr="00DA1BBE">
        <w:rPr>
          <w:rFonts w:ascii="Times New Roman" w:hAnsi="Times New Roman" w:cs="Times New Roman"/>
        </w:rPr>
        <w:br/>
        <w:t>– Ödeme ve tahsilat işlemleri</w:t>
      </w:r>
      <w:r w:rsidRPr="00DA1BBE">
        <w:rPr>
          <w:rFonts w:ascii="Times New Roman" w:hAnsi="Times New Roman" w:cs="Times New Roman"/>
        </w:rPr>
        <w:br/>
        <w:t>– Doktor adına komisyon hesaplamaları</w:t>
      </w:r>
    </w:p>
    <w:p w14:paraId="20CA22AD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2.4. Pazarlama, İyileştirme ve Geliştirme Faaliyetleri</w:t>
      </w:r>
    </w:p>
    <w:p w14:paraId="05A10784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(İsteğe bağlıdır; doktor isterse bu kısmı ayrı rıza ile onaylar.)</w:t>
      </w:r>
      <w:r w:rsidRPr="00DA1BBE">
        <w:rPr>
          <w:rFonts w:ascii="Times New Roman" w:hAnsi="Times New Roman" w:cs="Times New Roman"/>
        </w:rPr>
        <w:br/>
        <w:t>– Platformun performansının artırılması</w:t>
      </w:r>
      <w:r w:rsidRPr="00DA1BBE">
        <w:rPr>
          <w:rFonts w:ascii="Times New Roman" w:hAnsi="Times New Roman" w:cs="Times New Roman"/>
        </w:rPr>
        <w:br/>
        <w:t>– Kullanıcı deneyiminin geliştirilmesi</w:t>
      </w:r>
      <w:r w:rsidRPr="00DA1BBE">
        <w:rPr>
          <w:rFonts w:ascii="Times New Roman" w:hAnsi="Times New Roman" w:cs="Times New Roman"/>
        </w:rPr>
        <w:br/>
        <w:t xml:space="preserve">– </w:t>
      </w:r>
      <w:proofErr w:type="spellStart"/>
      <w:r w:rsidRPr="00DA1BBE">
        <w:rPr>
          <w:rFonts w:ascii="Times New Roman" w:hAnsi="Times New Roman" w:cs="Times New Roman"/>
        </w:rPr>
        <w:t>Doktor’a</w:t>
      </w:r>
      <w:proofErr w:type="spellEnd"/>
      <w:r w:rsidRPr="00DA1BBE">
        <w:rPr>
          <w:rFonts w:ascii="Times New Roman" w:hAnsi="Times New Roman" w:cs="Times New Roman"/>
        </w:rPr>
        <w:t xml:space="preserve"> platform içi bilgilendirme, duyuru ve kampanya iletilmesi</w:t>
      </w:r>
    </w:p>
    <w:p w14:paraId="0DA9FD11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2.5. Güvenlik ve Denetim Amaçları</w:t>
      </w:r>
    </w:p>
    <w:p w14:paraId="4D5E2BCC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– Suistimal ve kötüye kullanımın tespiti</w:t>
      </w:r>
      <w:r w:rsidRPr="00DA1BBE">
        <w:rPr>
          <w:rFonts w:ascii="Times New Roman" w:hAnsi="Times New Roman" w:cs="Times New Roman"/>
        </w:rPr>
        <w:br/>
        <w:t>– Log kayıtlarının tutulması</w:t>
      </w:r>
      <w:r w:rsidRPr="00DA1BBE">
        <w:rPr>
          <w:rFonts w:ascii="Times New Roman" w:hAnsi="Times New Roman" w:cs="Times New Roman"/>
        </w:rPr>
        <w:br/>
        <w:t>– Yasal yükümlülüklerin yerine getirilmesi</w:t>
      </w:r>
    </w:p>
    <w:p w14:paraId="30C31AE9" w14:textId="1F9E5032" w:rsidR="00DA1BBE" w:rsidRPr="00DA1BBE" w:rsidRDefault="00DA1BBE" w:rsidP="00DA1BBE">
      <w:pPr>
        <w:rPr>
          <w:rFonts w:ascii="Times New Roman" w:hAnsi="Times New Roman" w:cs="Times New Roman"/>
        </w:rPr>
      </w:pPr>
    </w:p>
    <w:p w14:paraId="47EC2267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3. Açık Rıza Kapsamındaki Aktarım Faaliyetleri</w:t>
      </w:r>
    </w:p>
    <w:p w14:paraId="48F0A761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Doktor kişisel verilerinin aşağıdaki kurum ve kişilere aktarılmasına açık rıza verir:</w:t>
      </w:r>
    </w:p>
    <w:p w14:paraId="53520589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3.1. Yasal Otoriteler</w:t>
      </w:r>
    </w:p>
    <w:p w14:paraId="0CAB35AF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– Sağlık Bakanlığı</w:t>
      </w:r>
      <w:r w:rsidRPr="00DA1BBE">
        <w:rPr>
          <w:rFonts w:ascii="Times New Roman" w:hAnsi="Times New Roman" w:cs="Times New Roman"/>
        </w:rPr>
        <w:br/>
        <w:t>– KVKK Kurumu</w:t>
      </w:r>
      <w:r w:rsidRPr="00DA1BBE">
        <w:rPr>
          <w:rFonts w:ascii="Times New Roman" w:hAnsi="Times New Roman" w:cs="Times New Roman"/>
        </w:rPr>
        <w:br/>
        <w:t>– Mahkemeler</w:t>
      </w:r>
      <w:r w:rsidRPr="00DA1BBE">
        <w:rPr>
          <w:rFonts w:ascii="Times New Roman" w:hAnsi="Times New Roman" w:cs="Times New Roman"/>
        </w:rPr>
        <w:br/>
        <w:t>– Savcılıklar</w:t>
      </w:r>
    </w:p>
    <w:p w14:paraId="1F37370B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3.2. Hizmet Tedarikçileri</w:t>
      </w:r>
    </w:p>
    <w:p w14:paraId="24476AE1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– Sunucu ve bulut hizmeti sağlayıcıları</w:t>
      </w:r>
      <w:r w:rsidRPr="00DA1BBE">
        <w:rPr>
          <w:rFonts w:ascii="Times New Roman" w:hAnsi="Times New Roman" w:cs="Times New Roman"/>
        </w:rPr>
        <w:br/>
        <w:t>– Ödeme sistemleri</w:t>
      </w:r>
      <w:r w:rsidRPr="00DA1BBE">
        <w:rPr>
          <w:rFonts w:ascii="Times New Roman" w:hAnsi="Times New Roman" w:cs="Times New Roman"/>
        </w:rPr>
        <w:br/>
        <w:t>– SMS ve e-posta sağlayıcıları</w:t>
      </w:r>
      <w:r w:rsidRPr="00DA1BBE">
        <w:rPr>
          <w:rFonts w:ascii="Times New Roman" w:hAnsi="Times New Roman" w:cs="Times New Roman"/>
        </w:rPr>
        <w:br/>
        <w:t>– Güvenlik altyapısı ve log saklama firmaları</w:t>
      </w:r>
    </w:p>
    <w:p w14:paraId="62DBF0F5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3.3. Mali Müşavirlik ve Denetim Firmaları</w:t>
      </w:r>
    </w:p>
    <w:p w14:paraId="2AB7E230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Vergi ve finansal raporlama gereklilikleri için.</w:t>
      </w:r>
    </w:p>
    <w:p w14:paraId="6B6D1697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>3.4. Grup Şirketleri ve Yatırımcılar</w:t>
      </w:r>
    </w:p>
    <w:p w14:paraId="53087FD0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Sadece platform devri, yatırım veya birleşme hâlinde.</w:t>
      </w:r>
    </w:p>
    <w:p w14:paraId="081C2A34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  <w:b/>
          <w:bCs/>
        </w:rPr>
        <w:t>Veriler yurt dışına aktarılmaz</w:t>
      </w:r>
      <w:r w:rsidRPr="00DA1BBE">
        <w:rPr>
          <w:rFonts w:ascii="Times New Roman" w:hAnsi="Times New Roman" w:cs="Times New Roman"/>
        </w:rPr>
        <w:t>, aktarım gerekecekse ayrıca açık rıza alınır.</w:t>
      </w:r>
    </w:p>
    <w:p w14:paraId="3B8BC5FD" w14:textId="17775BCB" w:rsidR="00DA1BBE" w:rsidRPr="00DA1BBE" w:rsidRDefault="00DA1BBE" w:rsidP="00DA1BBE">
      <w:pPr>
        <w:rPr>
          <w:rFonts w:ascii="Times New Roman" w:hAnsi="Times New Roman" w:cs="Times New Roman"/>
        </w:rPr>
      </w:pPr>
    </w:p>
    <w:p w14:paraId="7C373E1E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lastRenderedPageBreak/>
        <w:t>4. Açık Rızanın Niteliği ve Geri Alınması</w:t>
      </w:r>
    </w:p>
    <w:p w14:paraId="6E57027A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 xml:space="preserve">4.1. Doktor, işbu Açık Rıza </w:t>
      </w:r>
      <w:proofErr w:type="spellStart"/>
      <w:r w:rsidRPr="00DA1BBE">
        <w:rPr>
          <w:rFonts w:ascii="Times New Roman" w:hAnsi="Times New Roman" w:cs="Times New Roman"/>
        </w:rPr>
        <w:t>Metni’ni</w:t>
      </w:r>
      <w:proofErr w:type="spellEnd"/>
      <w:r w:rsidRPr="00DA1BBE">
        <w:rPr>
          <w:rFonts w:ascii="Times New Roman" w:hAnsi="Times New Roman" w:cs="Times New Roman"/>
        </w:rPr>
        <w:t xml:space="preserve"> </w:t>
      </w:r>
      <w:r w:rsidRPr="00DA1BBE">
        <w:rPr>
          <w:rFonts w:ascii="Times New Roman" w:hAnsi="Times New Roman" w:cs="Times New Roman"/>
          <w:b/>
          <w:bCs/>
        </w:rPr>
        <w:t>kendi özgür iradesiyle ve herhangi bir etki altında kalmaksızın</w:t>
      </w:r>
      <w:r w:rsidRPr="00DA1BBE">
        <w:rPr>
          <w:rFonts w:ascii="Times New Roman" w:hAnsi="Times New Roman" w:cs="Times New Roman"/>
        </w:rPr>
        <w:t xml:space="preserve"> kabul ettiğini beyan eder.</w:t>
      </w:r>
    </w:p>
    <w:p w14:paraId="1B06ECA5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 xml:space="preserve">4.2. Doktor, dilediği zaman açık rızasını </w:t>
      </w:r>
      <w:r w:rsidRPr="00DA1BBE">
        <w:rPr>
          <w:rFonts w:ascii="Times New Roman" w:hAnsi="Times New Roman" w:cs="Times New Roman"/>
          <w:b/>
          <w:bCs/>
        </w:rPr>
        <w:t>geri alma hakkına</w:t>
      </w:r>
      <w:r w:rsidRPr="00DA1BBE">
        <w:rPr>
          <w:rFonts w:ascii="Times New Roman" w:hAnsi="Times New Roman" w:cs="Times New Roman"/>
        </w:rPr>
        <w:t xml:space="preserve"> sahiptir.</w:t>
      </w:r>
    </w:p>
    <w:p w14:paraId="73B14630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4.3. Açık rızanın geri alınması, geri alma işlemi öncesindeki veri işleme faaliyetlerini hukuka aykırı hâle getirmez.</w:t>
      </w:r>
    </w:p>
    <w:p w14:paraId="72DE8DE1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4.4. Açık rızanın geri alınması hâlinde, Platformun belirli fonksiyonlarına erişim mümkün olmayabilir.</w:t>
      </w:r>
    </w:p>
    <w:p w14:paraId="5EF5E70C" w14:textId="5909351D" w:rsidR="00DA1BBE" w:rsidRPr="00DA1BBE" w:rsidRDefault="00DA1BBE" w:rsidP="00DA1BBE">
      <w:pPr>
        <w:rPr>
          <w:rFonts w:ascii="Times New Roman" w:hAnsi="Times New Roman" w:cs="Times New Roman"/>
        </w:rPr>
      </w:pPr>
    </w:p>
    <w:p w14:paraId="1AADB05F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DA1BBE">
        <w:rPr>
          <w:rFonts w:ascii="Times New Roman" w:hAnsi="Times New Roman" w:cs="Times New Roman"/>
          <w:b/>
          <w:bCs/>
        </w:rPr>
        <w:t>Doktor’un</w:t>
      </w:r>
      <w:proofErr w:type="spellEnd"/>
      <w:r w:rsidRPr="00DA1BBE">
        <w:rPr>
          <w:rFonts w:ascii="Times New Roman" w:hAnsi="Times New Roman" w:cs="Times New Roman"/>
          <w:b/>
          <w:bCs/>
        </w:rPr>
        <w:t xml:space="preserve"> KVKK Kapsamındaki Hakları</w:t>
      </w:r>
    </w:p>
    <w:p w14:paraId="1453ED67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 xml:space="preserve">Doktor; KVKK </w:t>
      </w:r>
      <w:proofErr w:type="spellStart"/>
      <w:r w:rsidRPr="00DA1BBE">
        <w:rPr>
          <w:rFonts w:ascii="Times New Roman" w:hAnsi="Times New Roman" w:cs="Times New Roman"/>
        </w:rPr>
        <w:t>md.</w:t>
      </w:r>
      <w:proofErr w:type="spellEnd"/>
      <w:r w:rsidRPr="00DA1BBE">
        <w:rPr>
          <w:rFonts w:ascii="Times New Roman" w:hAnsi="Times New Roman" w:cs="Times New Roman"/>
        </w:rPr>
        <w:t xml:space="preserve"> 11 uyarınca:</w:t>
      </w:r>
    </w:p>
    <w:p w14:paraId="72C7476E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– Kişisel verilerinin işlenip işlenmediğini öğrenme</w:t>
      </w:r>
      <w:r w:rsidRPr="00DA1BBE">
        <w:rPr>
          <w:rFonts w:ascii="Times New Roman" w:hAnsi="Times New Roman" w:cs="Times New Roman"/>
        </w:rPr>
        <w:br/>
        <w:t>– İşlenen verilerin amacına uygun kullanılıp kullanılmadığını öğrenme</w:t>
      </w:r>
      <w:r w:rsidRPr="00DA1BBE">
        <w:rPr>
          <w:rFonts w:ascii="Times New Roman" w:hAnsi="Times New Roman" w:cs="Times New Roman"/>
        </w:rPr>
        <w:br/>
        <w:t>– Aktarıldığı üçüncü kişileri bilme</w:t>
      </w:r>
      <w:r w:rsidRPr="00DA1BBE">
        <w:rPr>
          <w:rFonts w:ascii="Times New Roman" w:hAnsi="Times New Roman" w:cs="Times New Roman"/>
        </w:rPr>
        <w:br/>
        <w:t>– Verilerin düzeltilmesini, silinmesini veya yok edilmesini talep etme</w:t>
      </w:r>
      <w:r w:rsidRPr="00DA1BBE">
        <w:rPr>
          <w:rFonts w:ascii="Times New Roman" w:hAnsi="Times New Roman" w:cs="Times New Roman"/>
        </w:rPr>
        <w:br/>
        <w:t>– İşlemenin kısıtlanmasını isteme</w:t>
      </w:r>
      <w:r w:rsidRPr="00DA1BBE">
        <w:rPr>
          <w:rFonts w:ascii="Times New Roman" w:hAnsi="Times New Roman" w:cs="Times New Roman"/>
        </w:rPr>
        <w:br/>
        <w:t>– Otomatik işleme süreçlerine itiraz etme</w:t>
      </w:r>
      <w:r w:rsidRPr="00DA1BBE">
        <w:rPr>
          <w:rFonts w:ascii="Times New Roman" w:hAnsi="Times New Roman" w:cs="Times New Roman"/>
        </w:rPr>
        <w:br/>
        <w:t>– Zarara uğraması hâlinde tazminat talep etme</w:t>
      </w:r>
    </w:p>
    <w:p w14:paraId="620C3DF2" w14:textId="77777777" w:rsidR="00DA1BBE" w:rsidRPr="00DA1BBE" w:rsidRDefault="00DA1BBE" w:rsidP="00DA1BBE">
      <w:pPr>
        <w:rPr>
          <w:rFonts w:ascii="Times New Roman" w:hAnsi="Times New Roman" w:cs="Times New Roman"/>
        </w:rPr>
      </w:pPr>
      <w:proofErr w:type="gramStart"/>
      <w:r w:rsidRPr="00DA1BBE">
        <w:rPr>
          <w:rFonts w:ascii="Times New Roman" w:hAnsi="Times New Roman" w:cs="Times New Roman"/>
        </w:rPr>
        <w:t>haklarına</w:t>
      </w:r>
      <w:proofErr w:type="gramEnd"/>
      <w:r w:rsidRPr="00DA1BBE">
        <w:rPr>
          <w:rFonts w:ascii="Times New Roman" w:hAnsi="Times New Roman" w:cs="Times New Roman"/>
        </w:rPr>
        <w:t xml:space="preserve"> sahiptir.</w:t>
      </w:r>
    </w:p>
    <w:p w14:paraId="129A4E71" w14:textId="06349363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</w:rPr>
        <w:t xml:space="preserve">Başvuru adresi: </w:t>
      </w:r>
      <w:r>
        <w:rPr>
          <w:rFonts w:ascii="Times New Roman" w:hAnsi="Times New Roman" w:cs="Times New Roman"/>
          <w:b/>
          <w:bCs/>
        </w:rPr>
        <w:t>info@hekimanne.com.tr</w:t>
      </w:r>
    </w:p>
    <w:p w14:paraId="50838E4C" w14:textId="5147867B" w:rsidR="00DA1BBE" w:rsidRPr="00DA1BBE" w:rsidRDefault="00DA1BBE" w:rsidP="00DA1BBE">
      <w:pPr>
        <w:rPr>
          <w:rFonts w:ascii="Times New Roman" w:hAnsi="Times New Roman" w:cs="Times New Roman"/>
        </w:rPr>
      </w:pPr>
    </w:p>
    <w:p w14:paraId="61F6E67A" w14:textId="77777777" w:rsidR="00DA1BBE" w:rsidRPr="00DA1BBE" w:rsidRDefault="00DA1BBE" w:rsidP="00DA1BBE">
      <w:pPr>
        <w:rPr>
          <w:rFonts w:ascii="Times New Roman" w:hAnsi="Times New Roman" w:cs="Times New Roman"/>
          <w:b/>
          <w:bCs/>
        </w:rPr>
      </w:pPr>
      <w:r w:rsidRPr="00DA1BBE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DA1BBE">
        <w:rPr>
          <w:rFonts w:ascii="Times New Roman" w:hAnsi="Times New Roman" w:cs="Times New Roman"/>
          <w:b/>
          <w:bCs/>
        </w:rPr>
        <w:t>Doktor’un</w:t>
      </w:r>
      <w:proofErr w:type="spellEnd"/>
      <w:r w:rsidRPr="00DA1BBE">
        <w:rPr>
          <w:rFonts w:ascii="Times New Roman" w:hAnsi="Times New Roman" w:cs="Times New Roman"/>
          <w:b/>
          <w:bCs/>
        </w:rPr>
        <w:t xml:space="preserve"> Açık Rıza Beyanı</w:t>
      </w:r>
    </w:p>
    <w:p w14:paraId="57F4D399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</w:rPr>
        <w:t>Aşağıdaki ifadeler Doktor tarafından onaylanır:</w:t>
      </w:r>
    </w:p>
    <w:p w14:paraId="66668965" w14:textId="77777777" w:rsidR="00DA1BBE" w:rsidRPr="00DA1BBE" w:rsidRDefault="00DA1BBE" w:rsidP="00DA1BBE">
      <w:pPr>
        <w:rPr>
          <w:rFonts w:ascii="Times New Roman" w:hAnsi="Times New Roman" w:cs="Times New Roman"/>
        </w:rPr>
      </w:pPr>
      <w:r w:rsidRPr="00DA1BBE">
        <w:rPr>
          <w:rFonts w:ascii="Times New Roman" w:hAnsi="Times New Roman" w:cs="Times New Roman"/>
          <w:b/>
          <w:bCs/>
        </w:rPr>
        <w:t>“İşbu Açık Rıza Metni kapsamında belirtilen kişisel verilerimin, belirtilen amaçlar doğrultusunda işlenmesine, saklanmasına, aktarılmasına ve kullanılmasına kendi özgür irademle açıkça rıza gösteriyorum.”</w:t>
      </w:r>
    </w:p>
    <w:p w14:paraId="02A84955" w14:textId="77777777" w:rsidR="00FB1E79" w:rsidRPr="00DA1BBE" w:rsidRDefault="00FB1E79" w:rsidP="00DA1BBE"/>
    <w:sectPr w:rsidR="00FB1E79" w:rsidRPr="00DA1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BE"/>
    <w:rsid w:val="002951B8"/>
    <w:rsid w:val="007F6A62"/>
    <w:rsid w:val="00DA1BBE"/>
    <w:rsid w:val="00F06ECC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079D"/>
  <w15:chartTrackingRefBased/>
  <w15:docId w15:val="{ED8F1F46-783D-4068-B8AC-6F89A53C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1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1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1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1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1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1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1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1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1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1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1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1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1BB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1BB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1B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1B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1B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1B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1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1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1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1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1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1BB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1BB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1BB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1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1BB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1BBE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A1BB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A1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Uysal</dc:creator>
  <cp:keywords/>
  <dc:description/>
  <cp:lastModifiedBy>Esin Uysal</cp:lastModifiedBy>
  <cp:revision>1</cp:revision>
  <dcterms:created xsi:type="dcterms:W3CDTF">2025-12-11T09:12:00Z</dcterms:created>
  <dcterms:modified xsi:type="dcterms:W3CDTF">2025-12-11T09:14:00Z</dcterms:modified>
</cp:coreProperties>
</file>